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3B59" w14:textId="77777777" w:rsidR="00C368E3" w:rsidRDefault="00C368E3" w:rsidP="00C368E3">
      <w:pPr>
        <w:pStyle w:val="OZNRODZAKTUtznustawalubrozporzdzenieiorganwydajcy"/>
        <w:jc w:val="left"/>
      </w:pPr>
    </w:p>
    <w:p w14:paraId="5FAB97FA" w14:textId="77777777" w:rsidR="00C368E3" w:rsidRPr="00EE1808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54F23912" w14:textId="77777777" w:rsidR="00C368E3" w:rsidRPr="0002490A" w:rsidRDefault="00C368E3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0E462F72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</w:t>
      </w:r>
      <w:r w:rsidR="00713EDD">
        <w:rPr>
          <w:rFonts w:eastAsia="Arial" w:cs="Times New Roman"/>
          <w:color w:val="000000"/>
          <w:sz w:val="32"/>
          <w:szCs w:val="32"/>
        </w:rPr>
        <w:t>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438EF56C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0C09C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AC3E79" w14:textId="480C6F06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1477).</w:t>
      </w: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51A3F94" w14:textId="7F839CF6" w:rsidR="00107ADD" w:rsidRDefault="00107ADD" w:rsidP="00107ADD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br w:type="page"/>
      </w:r>
      <w:r>
        <w:rPr>
          <w:rFonts w:cstheme="minorHAnsi"/>
          <w:b/>
          <w:sz w:val="28"/>
          <w:szCs w:val="28"/>
        </w:rPr>
        <w:lastRenderedPageBreak/>
        <w:t>KLAUZULA INFORMACYJNA</w:t>
      </w:r>
    </w:p>
    <w:p w14:paraId="772986A5" w14:textId="77777777" w:rsidR="00107ADD" w:rsidRDefault="00107ADD" w:rsidP="00107ADD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3B05FE76" w14:textId="77777777" w:rsidR="00107ADD" w:rsidRDefault="00107ADD" w:rsidP="00107ADD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Na podstawie art. 13 ust 1 i 2 Rozporządzenia parlamentu Europejskiego i Rady (UE) 2016/679 z 27 kwietnia 2016r. w sprawie ochrony osób fizycznych w związku z przetwarzaniem, danych osobowych i w sprawie swobodnego przepływu takich danych oraz uchylenia dyrektywy 95/46/WE (dz. U. UE L. z 2016r. Nr 119, s. 1 ze zm.) – dalej: „RODO” informuję, że:</w:t>
      </w:r>
    </w:p>
    <w:p w14:paraId="6FFFD72C" w14:textId="77777777" w:rsidR="00107ADD" w:rsidRDefault="00107ADD" w:rsidP="00107AD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Administratorem Państwa danych jest Gminny Ośrodek Pomocy Społecznej w Szczurowej,               32-820 Szczurowa, ul. Rynek 3, e-mail: gops@szczurowa.pl, tel: 14 6320971, 14 6320994</w:t>
      </w:r>
    </w:p>
    <w:p w14:paraId="44EE98D0" w14:textId="77777777" w:rsidR="00107ADD" w:rsidRDefault="00107ADD" w:rsidP="00107AD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Administrator wyznaczył Inspektora Ochrony Danych, z którym mogą się Państwo kontaktować we wszystkich sprawach dotyczących przetwarzania danych osobowych za pośrednictwem adresu email</w:t>
      </w:r>
      <w:r w:rsidRPr="00CE757D">
        <w:rPr>
          <w:rFonts w:cstheme="minorHAnsi"/>
        </w:rPr>
        <w:t xml:space="preserve">: </w:t>
      </w:r>
      <w:r w:rsidRPr="003C3C6D">
        <w:rPr>
          <w:rFonts w:cstheme="minorHAnsi"/>
        </w:rPr>
        <w:t>biuro@kancelariacygan.pl</w:t>
      </w:r>
      <w:r>
        <w:rPr>
          <w:rFonts w:cstheme="minorHAnsi"/>
        </w:rPr>
        <w:t xml:space="preserve"> lub pisemnie na adres Administratora. </w:t>
      </w:r>
    </w:p>
    <w:p w14:paraId="106937B6" w14:textId="77777777" w:rsidR="00107ADD" w:rsidRDefault="00107ADD" w:rsidP="00107AD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Państwa dane osobowe będą przetwarzane w celu ustalenia prawa do dodatku węglowego.</w:t>
      </w:r>
    </w:p>
    <w:p w14:paraId="2F8AF3EB" w14:textId="405FAA99" w:rsidR="00107ADD" w:rsidRDefault="00107ADD" w:rsidP="00107AD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Podstawą przetwarzania Państwa danych osobowych jest art. 6 ust. 1 lit. c oraz art. 9 ust. 2 lit. b RODO, w związku z art. 3 ust. 1 Ustawy z dnia 5 sierpnia 2022 r. o dodatku węglowym, w związku z art. 29 ustawy z dnia 28 listopada 2003r. o świadczeniach rodzinnych</w:t>
      </w:r>
      <w:r w:rsidR="007A78A8">
        <w:rPr>
          <w:rFonts w:cstheme="minorHAnsi"/>
        </w:rPr>
        <w:t xml:space="preserve"> </w:t>
      </w:r>
      <w:r>
        <w:rPr>
          <w:rFonts w:cstheme="minorHAnsi"/>
        </w:rPr>
        <w:t>(tj. Dz. U. z 2022r. poz. 615 ze zm.)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00BC5E0F" w14:textId="47AF4CA2" w:rsidR="00107ADD" w:rsidRDefault="00107ADD" w:rsidP="00107AD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Państwa dane będą przechowywane przez okres związany z realizacją ustawy a następnie zgodnie z przepisami ustawy z 14 lipca 1983r. o narodowym zasobie archiwalnym</w:t>
      </w:r>
      <w:r w:rsidR="007A78A8">
        <w:rPr>
          <w:rFonts w:cstheme="minorHAnsi"/>
        </w:rPr>
        <w:br/>
      </w:r>
      <w:r>
        <w:rPr>
          <w:rFonts w:cstheme="minorHAnsi"/>
        </w:rPr>
        <w:t xml:space="preserve">i archiwach i wydanej na jej podstawie instrukcji archiwizacji jednostki. </w:t>
      </w:r>
    </w:p>
    <w:p w14:paraId="55711733" w14:textId="77777777" w:rsidR="00107ADD" w:rsidRDefault="00107ADD" w:rsidP="00107AD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Państwa dane nie będą przetwarzane w sposób zautomatyzowany, w tym nie będą podlegać profilowaniu.</w:t>
      </w:r>
    </w:p>
    <w:p w14:paraId="6E93F0BE" w14:textId="77777777" w:rsidR="00107ADD" w:rsidRDefault="00107ADD" w:rsidP="00107AD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związku z przetwarzaniem Państwa danych osobowych, przysługują Państwu następujące prawa: </w:t>
      </w:r>
    </w:p>
    <w:p w14:paraId="3C879FEF" w14:textId="77777777" w:rsidR="00107ADD" w:rsidRDefault="00107ADD" w:rsidP="00107ADD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a) prawo dostępu do swoich danych oraz otrzymania ich kopii;</w:t>
      </w:r>
    </w:p>
    <w:p w14:paraId="3A0F77DB" w14:textId="77777777" w:rsidR="00107ADD" w:rsidRDefault="00107ADD" w:rsidP="00107ADD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b) prawo do sprostowania (poprawiania) swoich danych osobowych; </w:t>
      </w:r>
    </w:p>
    <w:p w14:paraId="7E75D2D6" w14:textId="77777777" w:rsidR="00107ADD" w:rsidRDefault="00107ADD" w:rsidP="00107ADD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c) prawo do ograniczenia przetwarzania danych osobowych;</w:t>
      </w:r>
    </w:p>
    <w:p w14:paraId="09266A7C" w14:textId="5C08E6DA" w:rsidR="00107ADD" w:rsidRDefault="00107ADD" w:rsidP="00107ADD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d) prawo do cofnięcia zgody w dowolnym momencie bez wpływu na zgodność</w:t>
      </w:r>
      <w:r w:rsidR="007A78A8">
        <w:rPr>
          <w:rFonts w:cstheme="minorHAnsi"/>
        </w:rPr>
        <w:br/>
      </w:r>
      <w:r>
        <w:rPr>
          <w:rFonts w:cstheme="minorHAnsi"/>
        </w:rPr>
        <w:t>z prawem przetwarzania, którego dokonano na podstawie zgody przed jej cofnięciem;</w:t>
      </w:r>
    </w:p>
    <w:p w14:paraId="21CFCB93" w14:textId="609E9679" w:rsidR="00107ADD" w:rsidRDefault="00107ADD" w:rsidP="00107ADD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e) prawo wniesienia skargi do Prezesa Urzędu Ochrony Danych Osobowych </w:t>
      </w:r>
      <w:r w:rsidR="007A78A8">
        <w:rPr>
          <w:rFonts w:cstheme="minorHAnsi"/>
        </w:rPr>
        <w:br/>
      </w:r>
      <w:r>
        <w:rPr>
          <w:rFonts w:cstheme="minorHAnsi"/>
        </w:rPr>
        <w:t>(ul. Stawki 2, 00-193 Warszawa), w sytuacji, gdy uzna Pani/Pan, że przetwarzanie danych osobowych narusza przepisy ogólnego rozporządzenia o ochronie danych osobowych (RODO);</w:t>
      </w:r>
    </w:p>
    <w:p w14:paraId="3BC1868B" w14:textId="77777777" w:rsidR="00107ADD" w:rsidRDefault="00107ADD" w:rsidP="00107AD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0A53488F" w14:textId="2EDA6702" w:rsidR="00107ADD" w:rsidRDefault="00107ADD" w:rsidP="00107ADD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200" w:line="240" w:lineRule="auto"/>
        <w:jc w:val="both"/>
        <w:rPr>
          <w:rFonts w:cstheme="minorHAnsi"/>
        </w:rPr>
      </w:pPr>
      <w:r>
        <w:rPr>
          <w:rFonts w:cstheme="minorHAnsi"/>
        </w:rPr>
        <w:t>Państwa dane mogą zostać przekazane podmiotom zewnętrznym na podstawie zawartej przez jednostkę umowy powierzenia przetwarzania danych osobowych, w związku</w:t>
      </w:r>
      <w:r w:rsidR="007A78A8">
        <w:rPr>
          <w:rFonts w:cstheme="minorHAnsi"/>
        </w:rPr>
        <w:br/>
      </w:r>
      <w:r>
        <w:rPr>
          <w:rFonts w:cstheme="minorHAnsi"/>
        </w:rPr>
        <w:t>z realizacją przysługujących Państwu świadczeń, a także podmiotom lub organom uprawnionym na podstawie przepisów prawa.</w:t>
      </w:r>
    </w:p>
    <w:p w14:paraId="3813430F" w14:textId="77777777" w:rsidR="00107ADD" w:rsidRDefault="00107ADD" w:rsidP="00107ADD"/>
    <w:p w14:paraId="07821272" w14:textId="56005743" w:rsidR="00C368E3" w:rsidRDefault="00C368E3" w:rsidP="00107ADD">
      <w:pPr>
        <w:widowControl/>
        <w:autoSpaceDE/>
        <w:autoSpaceDN/>
        <w:adjustRightInd/>
        <w:spacing w:after="160" w:line="259" w:lineRule="auto"/>
      </w:pPr>
    </w:p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12B7" w14:textId="77777777" w:rsidR="0064497F" w:rsidRDefault="0064497F" w:rsidP="0002490A">
      <w:pPr>
        <w:spacing w:line="240" w:lineRule="auto"/>
      </w:pPr>
      <w:r>
        <w:separator/>
      </w:r>
    </w:p>
  </w:endnote>
  <w:endnote w:type="continuationSeparator" w:id="0">
    <w:p w14:paraId="03596B52" w14:textId="77777777" w:rsidR="0064497F" w:rsidRDefault="0064497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B241" w14:textId="77777777" w:rsidR="0064497F" w:rsidRDefault="0064497F" w:rsidP="0002490A">
      <w:pPr>
        <w:spacing w:line="240" w:lineRule="auto"/>
      </w:pPr>
      <w:r>
        <w:separator/>
      </w:r>
    </w:p>
  </w:footnote>
  <w:footnote w:type="continuationSeparator" w:id="0">
    <w:p w14:paraId="5B74324A" w14:textId="77777777" w:rsidR="0064497F" w:rsidRDefault="0064497F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0DF06D74"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74473"/>
    <w:multiLevelType w:val="hybridMultilevel"/>
    <w:tmpl w:val="EBDC0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4"/>
  </w:num>
  <w:num w:numId="3" w16cid:durableId="248005710">
    <w:abstractNumId w:val="6"/>
  </w:num>
  <w:num w:numId="4" w16cid:durableId="429662013">
    <w:abstractNumId w:val="15"/>
  </w:num>
  <w:num w:numId="5" w16cid:durableId="947355114">
    <w:abstractNumId w:val="11"/>
  </w:num>
  <w:num w:numId="6" w16cid:durableId="269433909">
    <w:abstractNumId w:val="4"/>
  </w:num>
  <w:num w:numId="7" w16cid:durableId="360908189">
    <w:abstractNumId w:val="20"/>
  </w:num>
  <w:num w:numId="8" w16cid:durableId="1785348720">
    <w:abstractNumId w:val="16"/>
  </w:num>
  <w:num w:numId="9" w16cid:durableId="1308246375">
    <w:abstractNumId w:val="21"/>
  </w:num>
  <w:num w:numId="10" w16cid:durableId="859271298">
    <w:abstractNumId w:val="18"/>
  </w:num>
  <w:num w:numId="11" w16cid:durableId="1244099989">
    <w:abstractNumId w:val="22"/>
  </w:num>
  <w:num w:numId="12" w16cid:durableId="1313675593">
    <w:abstractNumId w:val="8"/>
  </w:num>
  <w:num w:numId="13" w16cid:durableId="16543000">
    <w:abstractNumId w:val="23"/>
  </w:num>
  <w:num w:numId="14" w16cid:durableId="349718107">
    <w:abstractNumId w:val="12"/>
  </w:num>
  <w:num w:numId="15" w16cid:durableId="1886595737">
    <w:abstractNumId w:val="7"/>
  </w:num>
  <w:num w:numId="16" w16cid:durableId="1805855949">
    <w:abstractNumId w:val="19"/>
  </w:num>
  <w:num w:numId="17" w16cid:durableId="1591045032">
    <w:abstractNumId w:val="5"/>
  </w:num>
  <w:num w:numId="18" w16cid:durableId="1639071147">
    <w:abstractNumId w:val="13"/>
  </w:num>
  <w:num w:numId="19" w16cid:durableId="680352203">
    <w:abstractNumId w:val="1"/>
  </w:num>
  <w:num w:numId="20" w16cid:durableId="22176477">
    <w:abstractNumId w:val="10"/>
  </w:num>
  <w:num w:numId="21" w16cid:durableId="126356608">
    <w:abstractNumId w:val="2"/>
  </w:num>
  <w:num w:numId="22" w16cid:durableId="846872098">
    <w:abstractNumId w:val="17"/>
  </w:num>
  <w:num w:numId="23" w16cid:durableId="1751655651">
    <w:abstractNumId w:val="3"/>
  </w:num>
  <w:num w:numId="24" w16cid:durableId="14450717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07ADD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17502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4497F"/>
    <w:rsid w:val="00661320"/>
    <w:rsid w:val="00661CAA"/>
    <w:rsid w:val="00664F7C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3EDD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A78A8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19E6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A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DD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1591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pracownik</cp:lastModifiedBy>
  <cp:revision>6</cp:revision>
  <cp:lastPrinted>2022-08-09T11:59:00Z</cp:lastPrinted>
  <dcterms:created xsi:type="dcterms:W3CDTF">2022-08-10T12:59:00Z</dcterms:created>
  <dcterms:modified xsi:type="dcterms:W3CDTF">2022-08-18T06:16:00Z</dcterms:modified>
</cp:coreProperties>
</file>